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1F" w:rsidRDefault="00394F1F">
      <w:pPr>
        <w:spacing w:before="5"/>
        <w:rPr>
          <w:sz w:val="11"/>
        </w:rPr>
      </w:pPr>
    </w:p>
    <w:p w:rsidR="00394F1F" w:rsidRDefault="00EE4764">
      <w:pPr>
        <w:pStyle w:val="a3"/>
        <w:spacing w:before="87"/>
        <w:ind w:left="1592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-9"/>
        </w:rPr>
        <w:t xml:space="preserve"> </w:t>
      </w:r>
      <w:r w:rsidR="003E3BD2">
        <w:rPr>
          <w:spacing w:val="-9"/>
        </w:rPr>
        <w:t xml:space="preserve"> </w:t>
      </w:r>
      <w:r>
        <w:t>«Музыка</w:t>
      </w:r>
      <w:r w:rsidR="003E3BD2">
        <w:t>»</w:t>
      </w:r>
      <w:r w:rsidR="003E3BD2">
        <w:rPr>
          <w:spacing w:val="-8"/>
        </w:rPr>
        <w:t xml:space="preserve"> </w:t>
      </w:r>
      <w:r w:rsidR="003E3BD2">
        <w:t>(</w:t>
      </w:r>
      <w:r w:rsidR="003E3BD2">
        <w:rPr>
          <w:spacing w:val="-8"/>
        </w:rPr>
        <w:t xml:space="preserve"> </w:t>
      </w:r>
      <w:r w:rsidR="003E3BD2">
        <w:t>1-</w:t>
      </w:r>
      <w:r w:rsidR="003E3BD2">
        <w:rPr>
          <w:spacing w:val="-5"/>
        </w:rPr>
        <w:t>4)</w:t>
      </w:r>
    </w:p>
    <w:p w:rsidR="00394F1F" w:rsidRDefault="00394F1F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394F1F">
        <w:trPr>
          <w:trHeight w:val="647"/>
        </w:trPr>
        <w:tc>
          <w:tcPr>
            <w:tcW w:w="970" w:type="dxa"/>
          </w:tcPr>
          <w:p w:rsidR="00394F1F" w:rsidRDefault="003E3BD2">
            <w:pPr>
              <w:pStyle w:val="TableParagraph"/>
              <w:spacing w:before="2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4956" w:type="dxa"/>
          </w:tcPr>
          <w:p w:rsidR="00394F1F" w:rsidRDefault="003E3BD2">
            <w:pPr>
              <w:pStyle w:val="TableParagraph"/>
              <w:spacing w:line="322" w:lineRule="exact"/>
              <w:ind w:left="1036" w:hanging="5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 составлена программа</w:t>
            </w:r>
          </w:p>
        </w:tc>
        <w:tc>
          <w:tcPr>
            <w:tcW w:w="9215" w:type="dxa"/>
          </w:tcPr>
          <w:p w:rsidR="00394F1F" w:rsidRDefault="003E3BD2">
            <w:pPr>
              <w:pStyle w:val="TableParagraph"/>
              <w:spacing w:before="2"/>
              <w:ind w:left="3888" w:right="387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Аннотация</w:t>
            </w:r>
          </w:p>
        </w:tc>
      </w:tr>
      <w:tr w:rsidR="00394F1F">
        <w:trPr>
          <w:trHeight w:val="8090"/>
        </w:trPr>
        <w:tc>
          <w:tcPr>
            <w:tcW w:w="970" w:type="dxa"/>
          </w:tcPr>
          <w:p w:rsidR="00394F1F" w:rsidRDefault="003E3BD2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956" w:type="dxa"/>
          </w:tcPr>
          <w:p w:rsidR="00394F1F" w:rsidRDefault="003E3BD2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47" w:lineRule="exact"/>
              <w:ind w:hanging="279"/>
              <w:jc w:val="both"/>
            </w:pPr>
            <w:r>
              <w:t>Федеральный</w:t>
            </w:r>
            <w:r>
              <w:rPr>
                <w:spacing w:val="50"/>
              </w:rPr>
              <w:t xml:space="preserve"> </w:t>
            </w:r>
            <w:r>
              <w:t>Закон</w:t>
            </w:r>
            <w:r>
              <w:rPr>
                <w:spacing w:val="52"/>
              </w:rPr>
              <w:t xml:space="preserve"> </w:t>
            </w:r>
            <w:r>
              <w:t>от</w:t>
            </w:r>
            <w:r>
              <w:rPr>
                <w:spacing w:val="50"/>
              </w:rPr>
              <w:t xml:space="preserve"> </w:t>
            </w:r>
            <w:r>
              <w:t>29.12.2012</w:t>
            </w:r>
            <w:r>
              <w:rPr>
                <w:spacing w:val="46"/>
              </w:rPr>
              <w:t xml:space="preserve"> </w:t>
            </w:r>
            <w:r>
              <w:t>№</w:t>
            </w:r>
            <w:r>
              <w:rPr>
                <w:spacing w:val="51"/>
              </w:rPr>
              <w:t xml:space="preserve"> </w:t>
            </w:r>
            <w:r>
              <w:t>273-</w:t>
            </w:r>
            <w:r>
              <w:rPr>
                <w:spacing w:val="-5"/>
              </w:rPr>
              <w:t>ФЗ</w:t>
            </w:r>
          </w:p>
          <w:p w:rsidR="00394F1F" w:rsidRDefault="003E3BD2">
            <w:pPr>
              <w:pStyle w:val="TableParagraph"/>
              <w:spacing w:line="251" w:lineRule="exact"/>
              <w:ind w:left="104"/>
            </w:pP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образовании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Федерации»;</w:t>
            </w:r>
          </w:p>
          <w:p w:rsidR="00394F1F" w:rsidRDefault="003E3BD2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1"/>
              <w:ind w:left="104" w:right="97" w:firstLine="0"/>
              <w:jc w:val="both"/>
            </w:pPr>
            <w:r>
              <w:t>Приказ Минпросвещения России от 31.05.2021 N 286 (ред. от 18.07.2022) «Об утверждении федерального</w:t>
            </w:r>
            <w:r>
              <w:rPr>
                <w:spacing w:val="-14"/>
              </w:rPr>
              <w:t xml:space="preserve"> </w:t>
            </w:r>
            <w:r>
              <w:t>государственного</w:t>
            </w:r>
            <w:r>
              <w:rPr>
                <w:spacing w:val="-14"/>
              </w:rPr>
              <w:t xml:space="preserve"> </w:t>
            </w:r>
            <w:r>
              <w:t>образовательного стандарта начального общего образования».</w:t>
            </w:r>
          </w:p>
          <w:p w:rsidR="00394F1F" w:rsidRDefault="003E3BD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2"/>
              <w:ind w:left="104" w:right="98" w:firstLine="0"/>
              <w:jc w:val="both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 xml:space="preserve">Министерства просвещения Российской Федерации от </w:t>
            </w:r>
            <w:r>
              <w:rPr>
                <w:sz w:val="24"/>
              </w:rPr>
              <w:t xml:space="preserve">18.05.2023 № 372 </w:t>
            </w:r>
            <w:r>
              <w:t>«Об утверждении федеральной образовательной программы начального общего образования».</w:t>
            </w:r>
          </w:p>
          <w:p w:rsidR="00394F1F" w:rsidRDefault="003E3BD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  <w:tab w:val="left" w:pos="1663"/>
                <w:tab w:val="left" w:pos="3326"/>
              </w:tabs>
              <w:ind w:left="104" w:right="98" w:firstLine="0"/>
              <w:jc w:val="both"/>
            </w:pPr>
            <w:r>
              <w:rPr>
                <w:spacing w:val="-2"/>
              </w:rPr>
              <w:t>СанПиН</w:t>
            </w:r>
            <w:r>
              <w:tab/>
            </w:r>
            <w:r>
              <w:rPr>
                <w:spacing w:val="-2"/>
              </w:rPr>
              <w:t>1.2.3685-21</w:t>
            </w:r>
            <w:r>
              <w:tab/>
            </w:r>
            <w:r>
              <w:rPr>
                <w:spacing w:val="-2"/>
              </w:rPr>
              <w:t xml:space="preserve">«Гигиенические </w:t>
            </w:r>
            <w:r>
              <w:t>нормативы и требования к обеспечению безопасности и (или) безвредности для человека факторов среды обитания» (утв. Постановлением Главного</w:t>
            </w:r>
            <w:r>
              <w:rPr>
                <w:spacing w:val="-9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санитарного</w:t>
            </w:r>
            <w:r>
              <w:rPr>
                <w:spacing w:val="-9"/>
              </w:rPr>
              <w:t xml:space="preserve"> </w:t>
            </w:r>
            <w:r>
              <w:t>врача</w:t>
            </w:r>
            <w:r>
              <w:rPr>
                <w:spacing w:val="-6"/>
              </w:rPr>
              <w:t xml:space="preserve"> </w:t>
            </w:r>
            <w:r>
              <w:t>РФ от 28 января 2021 года N 2).</w:t>
            </w:r>
          </w:p>
        </w:tc>
        <w:tc>
          <w:tcPr>
            <w:tcW w:w="9215" w:type="dxa"/>
          </w:tcPr>
          <w:p w:rsidR="00394F1F" w:rsidRDefault="00394F1F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394F1F" w:rsidRDefault="003E3BD2">
            <w:pPr>
              <w:pStyle w:val="TableParagraph"/>
            </w:pPr>
            <w:r>
              <w:t>Рабочая</w:t>
            </w:r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тематическое</w:t>
            </w:r>
            <w:r>
              <w:rPr>
                <w:spacing w:val="-8"/>
              </w:rPr>
              <w:t xml:space="preserve"> </w:t>
            </w:r>
            <w:r>
              <w:t>планирование</w:t>
            </w:r>
            <w:r>
              <w:rPr>
                <w:spacing w:val="40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«Музыка»</w:t>
            </w:r>
            <w:r>
              <w:rPr>
                <w:spacing w:val="-7"/>
              </w:rPr>
              <w:t xml:space="preserve"> </w:t>
            </w:r>
            <w:r>
              <w:t>разработаны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основе:</w:t>
            </w:r>
          </w:p>
          <w:p w:rsidR="00394F1F" w:rsidRDefault="003E3BD2">
            <w:pPr>
              <w:pStyle w:val="TableParagraph"/>
              <w:numPr>
                <w:ilvl w:val="0"/>
                <w:numId w:val="1"/>
              </w:numPr>
              <w:tabs>
                <w:tab w:val="left" w:pos="897"/>
              </w:tabs>
              <w:spacing w:before="197"/>
              <w:ind w:right="95"/>
              <w:rPr>
                <w:rFonts w:ascii="Symbol" w:hAnsi="Symbol"/>
              </w:rPr>
            </w:pPr>
            <w:r>
              <w:t>Федерального государственного</w:t>
            </w:r>
            <w:r>
              <w:rPr>
                <w:spacing w:val="40"/>
              </w:rPr>
              <w:t xml:space="preserve"> </w:t>
            </w:r>
            <w:r>
              <w:t>образовательного</w:t>
            </w:r>
            <w:r>
              <w:rPr>
                <w:spacing w:val="40"/>
              </w:rPr>
              <w:t xml:space="preserve"> </w:t>
            </w:r>
            <w:r>
              <w:t xml:space="preserve">стандарта начального общего </w:t>
            </w:r>
            <w:r>
              <w:rPr>
                <w:spacing w:val="-2"/>
              </w:rPr>
              <w:t>образования;</w:t>
            </w:r>
          </w:p>
          <w:p w:rsidR="00394F1F" w:rsidRDefault="003E3B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68" w:lineRule="exact"/>
              <w:ind w:left="814" w:hanging="279"/>
              <w:rPr>
                <w:rFonts w:ascii="Symbol" w:hAnsi="Symbol"/>
                <w:color w:val="221F1F"/>
              </w:rPr>
            </w:pPr>
            <w:r>
              <w:t>Основной</w:t>
            </w:r>
            <w:r>
              <w:rPr>
                <w:spacing w:val="12"/>
              </w:rPr>
              <w:t xml:space="preserve"> </w:t>
            </w:r>
            <w:r>
              <w:t>образовательной</w:t>
            </w:r>
            <w:r>
              <w:rPr>
                <w:spacing w:val="15"/>
              </w:rPr>
              <w:t xml:space="preserve"> </w:t>
            </w:r>
            <w:r>
              <w:t>программы</w:t>
            </w:r>
            <w:r>
              <w:rPr>
                <w:spacing w:val="13"/>
              </w:rPr>
              <w:t xml:space="preserve"> </w:t>
            </w:r>
            <w:r>
              <w:t>начального</w:t>
            </w:r>
            <w:r>
              <w:rPr>
                <w:spacing w:val="9"/>
              </w:rPr>
              <w:t xml:space="preserve"> </w:t>
            </w:r>
            <w:r>
              <w:t>общего</w:t>
            </w:r>
            <w:r>
              <w:rPr>
                <w:spacing w:val="12"/>
              </w:rPr>
              <w:t xml:space="preserve"> </w:t>
            </w:r>
            <w:r>
              <w:t>образования</w:t>
            </w:r>
            <w:r>
              <w:rPr>
                <w:spacing w:val="12"/>
              </w:rPr>
              <w:t xml:space="preserve"> </w:t>
            </w:r>
            <w:r>
              <w:t>МБОУ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Лицей</w:t>
            </w:r>
          </w:p>
          <w:p w:rsidR="00394F1F" w:rsidRDefault="003E3BD2">
            <w:pPr>
              <w:pStyle w:val="TableParagraph"/>
              <w:spacing w:line="251" w:lineRule="exact"/>
              <w:ind w:left="896"/>
            </w:pPr>
            <w:r>
              <w:t>«Технический»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г.о.Самара</w:t>
            </w:r>
          </w:p>
          <w:p w:rsidR="00394F1F" w:rsidRDefault="003E3BD2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</w:tabs>
              <w:ind w:right="136"/>
              <w:rPr>
                <w:rFonts w:ascii="Symbol" w:hAnsi="Symbol"/>
              </w:rPr>
            </w:pPr>
            <w:r>
              <w:rPr>
                <w:color w:val="221F1F"/>
              </w:rPr>
              <w:t>Федеральной рабочей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программы «Музыка» (НОО) ( для 1-4 классов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образовательных организаций)</w:t>
            </w:r>
          </w:p>
          <w:p w:rsidR="00394F1F" w:rsidRDefault="003E3BD2">
            <w:pPr>
              <w:pStyle w:val="TableParagraph"/>
              <w:spacing w:before="2"/>
              <w:ind w:right="94"/>
            </w:pPr>
            <w:r>
              <w:rPr>
                <w:b/>
              </w:rPr>
              <w:t xml:space="preserve">Основная цель программы </w:t>
            </w:r>
            <w:r>
              <w:t>по музыке -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</w:t>
            </w:r>
            <w:r>
              <w:rPr>
                <w:spacing w:val="-4"/>
              </w:rPr>
              <w:t xml:space="preserve"> </w:t>
            </w:r>
            <w:r>
              <w:t>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  <w:p w:rsidR="00394F1F" w:rsidRDefault="003E3BD2">
            <w:pPr>
              <w:pStyle w:val="TableParagraph"/>
              <w:spacing w:before="3" w:line="237" w:lineRule="auto"/>
              <w:ind w:right="101" w:firstLine="941"/>
              <w:rPr>
                <w:b/>
                <w:i/>
              </w:rPr>
            </w:pPr>
            <w:r>
              <w:t xml:space="preserve">В процессе конкретизации учебных целей их реализация осуществляется по следующим </w:t>
            </w:r>
            <w:r>
              <w:rPr>
                <w:b/>
                <w:i/>
              </w:rPr>
              <w:t>направлениям:</w:t>
            </w:r>
          </w:p>
          <w:p w:rsidR="00394F1F" w:rsidRDefault="003E3BD2">
            <w:pPr>
              <w:pStyle w:val="TableParagraph"/>
              <w:spacing w:before="1"/>
              <w:ind w:right="99" w:firstLine="902"/>
            </w:pPr>
            <w:r>
              <w:t>становление системы ценностей, обучающихся в единстве эмоциональной и познавательной сферы;</w:t>
            </w:r>
          </w:p>
          <w:p w:rsidR="00394F1F" w:rsidRDefault="003E3BD2">
            <w:pPr>
              <w:pStyle w:val="TableParagraph"/>
              <w:spacing w:line="242" w:lineRule="auto"/>
              <w:ind w:right="95" w:firstLine="902"/>
            </w:pPr>
            <w:r>
      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:rsidR="00394F1F" w:rsidRDefault="003E3BD2">
            <w:pPr>
              <w:pStyle w:val="TableParagraph"/>
              <w:spacing w:line="237" w:lineRule="auto"/>
              <w:ind w:right="96" w:firstLine="902"/>
            </w:pPr>
            <w:r>
              <w:t xml:space="preserve">формирование творческих способностей ребёнка, развитие внутренней мотивации к </w:t>
            </w:r>
            <w:r>
              <w:rPr>
                <w:spacing w:val="-2"/>
              </w:rPr>
              <w:t>музицированию.</w:t>
            </w:r>
          </w:p>
          <w:p w:rsidR="00394F1F" w:rsidRDefault="003E3BD2">
            <w:pPr>
              <w:pStyle w:val="TableParagraph"/>
              <w:ind w:left="1011" w:right="101" w:hanging="240"/>
            </w:pPr>
            <w:r>
              <w:t>Важнейшие задачи обучения музыке на уровне начального общего образования: формирование</w:t>
            </w:r>
            <w:r>
              <w:rPr>
                <w:spacing w:val="23"/>
              </w:rPr>
              <w:t xml:space="preserve"> </w:t>
            </w:r>
            <w:r>
              <w:t>эмоционально-ценностной</w:t>
            </w:r>
            <w:r>
              <w:rPr>
                <w:spacing w:val="31"/>
              </w:rPr>
              <w:t xml:space="preserve"> </w:t>
            </w:r>
            <w:r>
              <w:t>отзывчивости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прекрасное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жизни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394F1F" w:rsidRDefault="003E3BD2">
            <w:pPr>
              <w:pStyle w:val="TableParagraph"/>
              <w:spacing w:line="251" w:lineRule="exact"/>
              <w:jc w:val="left"/>
            </w:pPr>
            <w:r>
              <w:rPr>
                <w:spacing w:val="-2"/>
              </w:rPr>
              <w:t>искусстве;</w:t>
            </w:r>
          </w:p>
          <w:p w:rsidR="00394F1F" w:rsidRDefault="003E3BD2">
            <w:pPr>
              <w:pStyle w:val="TableParagraph"/>
              <w:tabs>
                <w:tab w:val="left" w:pos="2660"/>
                <w:tab w:val="left" w:pos="4108"/>
                <w:tab w:val="left" w:pos="5087"/>
                <w:tab w:val="left" w:pos="5576"/>
                <w:tab w:val="left" w:pos="7106"/>
                <w:tab w:val="left" w:pos="7802"/>
              </w:tabs>
              <w:ind w:right="99" w:firstLine="902"/>
              <w:jc w:val="right"/>
            </w:pPr>
            <w:r>
              <w:rPr>
                <w:spacing w:val="-2"/>
              </w:rPr>
              <w:t>формирование</w:t>
            </w:r>
            <w:r>
              <w:tab/>
            </w:r>
            <w:r>
              <w:rPr>
                <w:spacing w:val="-2"/>
              </w:rPr>
              <w:t>позитивного</w:t>
            </w:r>
            <w:r>
              <w:tab/>
            </w:r>
            <w:r>
              <w:rPr>
                <w:spacing w:val="-2"/>
              </w:rPr>
              <w:t>взгляда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>окружающий</w:t>
            </w:r>
            <w:r>
              <w:tab/>
            </w:r>
            <w:r>
              <w:rPr>
                <w:spacing w:val="-4"/>
              </w:rPr>
              <w:t>мир,</w:t>
            </w:r>
            <w:r>
              <w:tab/>
            </w:r>
            <w:r>
              <w:rPr>
                <w:spacing w:val="-2"/>
              </w:rPr>
              <w:t xml:space="preserve">гармонизация </w:t>
            </w:r>
            <w:r>
              <w:t>взаимодействия с природой, обществом, самим</w:t>
            </w:r>
            <w:r>
              <w:rPr>
                <w:spacing w:val="-3"/>
              </w:rPr>
              <w:t xml:space="preserve"> </w:t>
            </w:r>
            <w:r>
              <w:t>собой через доступные</w:t>
            </w:r>
            <w:r>
              <w:rPr>
                <w:spacing w:val="-4"/>
              </w:rPr>
              <w:t xml:space="preserve"> </w:t>
            </w:r>
            <w:r>
              <w:t>формы музицирования; формирование культуры осознанного восприятия музыкальных образов, приобщение</w:t>
            </w:r>
          </w:p>
          <w:p w:rsidR="00394F1F" w:rsidRDefault="003E3BD2">
            <w:pPr>
              <w:pStyle w:val="TableParagraph"/>
              <w:tabs>
                <w:tab w:val="left" w:pos="354"/>
                <w:tab w:val="left" w:pos="1999"/>
                <w:tab w:val="left" w:pos="3356"/>
                <w:tab w:val="left" w:pos="5793"/>
                <w:tab w:val="left" w:pos="7030"/>
                <w:tab w:val="left" w:pos="7778"/>
              </w:tabs>
              <w:spacing w:line="238" w:lineRule="exact"/>
              <w:ind w:left="0" w:right="99"/>
              <w:jc w:val="right"/>
            </w:pP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традиционным</w:t>
            </w:r>
            <w:r>
              <w:tab/>
            </w:r>
            <w:r>
              <w:rPr>
                <w:spacing w:val="-2"/>
              </w:rPr>
              <w:t>российским</w:t>
            </w:r>
            <w:r>
              <w:tab/>
            </w:r>
            <w:r>
              <w:rPr>
                <w:spacing w:val="-2"/>
              </w:rPr>
              <w:t>духовно-нравственным</w:t>
            </w:r>
            <w:r>
              <w:tab/>
            </w:r>
            <w:r>
              <w:rPr>
                <w:spacing w:val="-2"/>
              </w:rPr>
              <w:t>ценностям</w:t>
            </w:r>
            <w:r>
              <w:tab/>
            </w:r>
            <w:r>
              <w:rPr>
                <w:spacing w:val="-2"/>
              </w:rPr>
              <w:t>через</w:t>
            </w:r>
            <w:r>
              <w:tab/>
            </w:r>
            <w:r>
              <w:rPr>
                <w:spacing w:val="-2"/>
              </w:rPr>
              <w:t>собственный</w:t>
            </w:r>
          </w:p>
        </w:tc>
      </w:tr>
    </w:tbl>
    <w:p w:rsidR="00394F1F" w:rsidRDefault="00394F1F">
      <w:pPr>
        <w:spacing w:line="238" w:lineRule="exact"/>
        <w:jc w:val="right"/>
        <w:sectPr w:rsidR="00394F1F">
          <w:type w:val="continuous"/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394F1F" w:rsidRDefault="00394F1F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394F1F">
        <w:trPr>
          <w:trHeight w:val="9872"/>
        </w:trPr>
        <w:tc>
          <w:tcPr>
            <w:tcW w:w="970" w:type="dxa"/>
          </w:tcPr>
          <w:p w:rsidR="00394F1F" w:rsidRDefault="00394F1F">
            <w:pPr>
              <w:pStyle w:val="TableParagraph"/>
              <w:ind w:left="0"/>
              <w:jc w:val="left"/>
            </w:pPr>
          </w:p>
        </w:tc>
        <w:tc>
          <w:tcPr>
            <w:tcW w:w="4956" w:type="dxa"/>
          </w:tcPr>
          <w:p w:rsidR="00394F1F" w:rsidRDefault="00394F1F">
            <w:pPr>
              <w:pStyle w:val="TableParagraph"/>
              <w:ind w:left="0"/>
              <w:jc w:val="left"/>
            </w:pPr>
          </w:p>
        </w:tc>
        <w:tc>
          <w:tcPr>
            <w:tcW w:w="9215" w:type="dxa"/>
          </w:tcPr>
          <w:p w:rsidR="00394F1F" w:rsidRDefault="003E3BD2">
            <w:pPr>
              <w:pStyle w:val="TableParagraph"/>
              <w:spacing w:line="247" w:lineRule="exact"/>
            </w:pPr>
            <w:r>
              <w:t>внутренний</w:t>
            </w:r>
            <w:r>
              <w:rPr>
                <w:spacing w:val="-7"/>
              </w:rPr>
              <w:t xml:space="preserve"> </w:t>
            </w:r>
            <w:r>
              <w:t>опыт</w:t>
            </w:r>
            <w:r>
              <w:rPr>
                <w:spacing w:val="-11"/>
              </w:rPr>
              <w:t xml:space="preserve"> </w:t>
            </w:r>
            <w:r>
              <w:t>эмоционального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переживания;</w:t>
            </w:r>
          </w:p>
          <w:p w:rsidR="00394F1F" w:rsidRDefault="003E3BD2">
            <w:pPr>
              <w:pStyle w:val="TableParagraph"/>
              <w:spacing w:line="242" w:lineRule="auto"/>
              <w:ind w:right="95" w:firstLine="902"/>
            </w:pPr>
            <w:r>
              <w:t>развитие эмоционального интеллекта в единстве с другими познавательными и регулятивными</w:t>
            </w:r>
            <w:r>
              <w:rPr>
                <w:spacing w:val="-2"/>
              </w:rPr>
              <w:t xml:space="preserve"> </w:t>
            </w:r>
            <w:r>
              <w:t>универсальными учебными действиями,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ассоциативного</w:t>
            </w:r>
            <w:r>
              <w:rPr>
                <w:spacing w:val="-3"/>
              </w:rPr>
              <w:t xml:space="preserve"> </w:t>
            </w:r>
            <w:r>
              <w:t>мышления и продуктивного воображения;</w:t>
            </w:r>
          </w:p>
          <w:p w:rsidR="00394F1F" w:rsidRDefault="003E3BD2">
            <w:pPr>
              <w:pStyle w:val="TableParagraph"/>
              <w:ind w:right="100" w:firstLine="902"/>
            </w:pPr>
            <w:r>
      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      </w:r>
          </w:p>
          <w:p w:rsidR="00394F1F" w:rsidRDefault="003E3BD2">
            <w:pPr>
              <w:pStyle w:val="TableParagraph"/>
              <w:spacing w:line="237" w:lineRule="auto"/>
              <w:ind w:right="96" w:firstLine="902"/>
            </w:pPr>
            <w:r>
      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</w:t>
            </w:r>
          </w:p>
          <w:p w:rsidR="00394F1F" w:rsidRDefault="003E3BD2">
            <w:pPr>
              <w:pStyle w:val="TableParagraph"/>
              <w:spacing w:line="242" w:lineRule="auto"/>
              <w:ind w:right="89" w:firstLine="902"/>
            </w:pPr>
            <w:r>
              <w:t>воспитание уважения к культурному наследию России, присвоение интонационно- образного строя отечественной музыкальной культуры;</w:t>
            </w:r>
          </w:p>
          <w:p w:rsidR="00394F1F" w:rsidRDefault="003E3BD2">
            <w:pPr>
              <w:pStyle w:val="TableParagraph"/>
              <w:ind w:right="99" w:firstLine="902"/>
            </w:pPr>
            <w:r>
      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      </w:r>
          </w:p>
          <w:p w:rsidR="00394F1F" w:rsidRDefault="003E3BD2">
            <w:pPr>
              <w:pStyle w:val="TableParagraph"/>
              <w:ind w:right="100" w:firstLine="830"/>
            </w:pPr>
            <w:r>
      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      </w:r>
          </w:p>
          <w:p w:rsidR="00394F1F" w:rsidRDefault="003E3BD2">
            <w:pPr>
              <w:pStyle w:val="TableParagraph"/>
              <w:spacing w:line="251" w:lineRule="exact"/>
              <w:ind w:left="1011"/>
              <w:rPr>
                <w:b/>
                <w:i/>
              </w:rPr>
            </w:pPr>
            <w:r>
              <w:t>Содержание</w:t>
            </w:r>
            <w:r>
              <w:rPr>
                <w:spacing w:val="29"/>
              </w:rPr>
              <w:t xml:space="preserve">  </w:t>
            </w:r>
            <w:r>
              <w:t>учебного</w:t>
            </w:r>
            <w:r>
              <w:rPr>
                <w:spacing w:val="32"/>
              </w:rPr>
              <w:t xml:space="preserve">  </w:t>
            </w:r>
            <w:r>
              <w:t>предмета</w:t>
            </w:r>
            <w:r>
              <w:rPr>
                <w:spacing w:val="36"/>
              </w:rPr>
              <w:t xml:space="preserve">  </w:t>
            </w:r>
            <w:r>
              <w:t>структурно</w:t>
            </w:r>
            <w:r>
              <w:rPr>
                <w:spacing w:val="32"/>
              </w:rPr>
              <w:t xml:space="preserve">  </w:t>
            </w:r>
            <w:r>
              <w:t>представлено</w:t>
            </w:r>
            <w:r>
              <w:rPr>
                <w:spacing w:val="33"/>
              </w:rPr>
              <w:t xml:space="preserve">  </w:t>
            </w:r>
            <w:r>
              <w:t>восемью</w:t>
            </w:r>
            <w:r>
              <w:rPr>
                <w:spacing w:val="38"/>
              </w:rPr>
              <w:t xml:space="preserve">  </w:t>
            </w:r>
            <w:r>
              <w:rPr>
                <w:b/>
                <w:i/>
                <w:spacing w:val="-2"/>
              </w:rPr>
              <w:t>модулями</w:t>
            </w:r>
          </w:p>
          <w:p w:rsidR="00394F1F" w:rsidRDefault="003E3BD2">
            <w:pPr>
              <w:pStyle w:val="TableParagraph"/>
              <w:spacing w:line="251" w:lineRule="exact"/>
            </w:pPr>
            <w:r>
              <w:t>(тематическими</w:t>
            </w:r>
            <w:r>
              <w:rPr>
                <w:spacing w:val="-6"/>
              </w:rPr>
              <w:t xml:space="preserve"> </w:t>
            </w:r>
            <w:r>
              <w:t>линиями):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инвариантные:</w:t>
            </w:r>
          </w:p>
          <w:p w:rsidR="00394F1F" w:rsidRDefault="003E3BD2">
            <w:pPr>
              <w:pStyle w:val="TableParagraph"/>
              <w:ind w:left="1069" w:right="4046" w:hanging="58"/>
              <w:jc w:val="left"/>
            </w:pPr>
            <w:r>
              <w:t>модуль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«Народная</w:t>
            </w:r>
            <w:r>
              <w:rPr>
                <w:spacing w:val="-10"/>
              </w:rPr>
              <w:t xml:space="preserve"> </w:t>
            </w:r>
            <w:r>
              <w:t>музыка</w:t>
            </w:r>
            <w:r>
              <w:rPr>
                <w:spacing w:val="-10"/>
              </w:rPr>
              <w:t xml:space="preserve"> </w:t>
            </w:r>
            <w:r>
              <w:t>России»; модуль № 2 «Классическая музыка»;</w:t>
            </w:r>
          </w:p>
          <w:p w:rsidR="00394F1F" w:rsidRDefault="003E3BD2">
            <w:pPr>
              <w:pStyle w:val="TableParagraph"/>
              <w:spacing w:line="251" w:lineRule="exact"/>
              <w:ind w:left="1011"/>
              <w:jc w:val="left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«Музыка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6"/>
              </w:rPr>
              <w:t xml:space="preserve"> </w:t>
            </w:r>
            <w:r>
              <w:t>человека»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вариативные:</w:t>
            </w:r>
          </w:p>
          <w:p w:rsidR="00394F1F" w:rsidRDefault="003E3BD2">
            <w:pPr>
              <w:pStyle w:val="TableParagraph"/>
              <w:ind w:left="1011" w:right="4046"/>
              <w:jc w:val="left"/>
            </w:pPr>
            <w:r>
              <w:t>модуль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«Музыка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8"/>
              </w:rPr>
              <w:t xml:space="preserve"> </w:t>
            </w:r>
            <w:r>
              <w:t>мира»; модуль № 5 «Духовная музыка»;</w:t>
            </w:r>
          </w:p>
          <w:p w:rsidR="00394F1F" w:rsidRDefault="003E3BD2">
            <w:pPr>
              <w:pStyle w:val="TableParagraph"/>
              <w:spacing w:before="1" w:line="252" w:lineRule="exact"/>
              <w:ind w:left="1011"/>
              <w:jc w:val="left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«Музыка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кино»;</w:t>
            </w:r>
          </w:p>
          <w:p w:rsidR="00394F1F" w:rsidRDefault="003E3BD2">
            <w:pPr>
              <w:pStyle w:val="TableParagraph"/>
              <w:ind w:left="1011" w:right="2727"/>
              <w:jc w:val="left"/>
            </w:pPr>
            <w:r>
              <w:t>модуль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7</w:t>
            </w:r>
            <w:r>
              <w:rPr>
                <w:spacing w:val="-9"/>
              </w:rPr>
              <w:t xml:space="preserve"> </w:t>
            </w:r>
            <w:r>
              <w:t>«Современная</w:t>
            </w:r>
            <w:r>
              <w:rPr>
                <w:spacing w:val="-10"/>
              </w:rPr>
              <w:t xml:space="preserve"> </w:t>
            </w:r>
            <w:r>
              <w:t>музыкальная</w:t>
            </w:r>
            <w:r>
              <w:rPr>
                <w:spacing w:val="-10"/>
              </w:rPr>
              <w:t xml:space="preserve"> </w:t>
            </w:r>
            <w:r>
              <w:t>культура»; модуль № 8 «Музыкальная грамота»</w:t>
            </w:r>
          </w:p>
          <w:p w:rsidR="00394F1F" w:rsidRDefault="003E3BD2">
            <w:pPr>
              <w:pStyle w:val="TableParagraph"/>
              <w:spacing w:before="2"/>
              <w:ind w:right="95" w:firstLine="826"/>
            </w:pPr>
            <w:r>
              <w:t>Каждый модуль состоит из нескольких тематических блоков. Модульный принцип допускает</w:t>
            </w:r>
            <w:r>
              <w:rPr>
                <w:spacing w:val="-4"/>
              </w:rPr>
              <w:t xml:space="preserve"> </w:t>
            </w:r>
            <w:r>
              <w:t>перестановку</w:t>
            </w:r>
            <w:r>
              <w:rPr>
                <w:spacing w:val="-8"/>
              </w:rPr>
              <w:t xml:space="preserve"> </w:t>
            </w:r>
            <w:r>
              <w:t>блоков,</w:t>
            </w:r>
            <w:r>
              <w:rPr>
                <w:spacing w:val="-2"/>
              </w:rPr>
              <w:t xml:space="preserve"> </w:t>
            </w:r>
            <w:r>
              <w:t>перераспределение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 xml:space="preserve">блоками. </w:t>
            </w:r>
            <w:r>
              <w:rPr>
                <w:color w:val="221F1F"/>
              </w:rPr>
              <w:t>Рабочая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программа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рассчитана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135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часов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обеспечивает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изучение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курса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«Музыка»: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1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  <w:spacing w:val="-2"/>
              </w:rPr>
              <w:t>класс</w:t>
            </w:r>
          </w:p>
          <w:p w:rsidR="00394F1F" w:rsidRDefault="003E3BD2">
            <w:pPr>
              <w:pStyle w:val="TableParagraph"/>
              <w:ind w:right="86"/>
            </w:pPr>
            <w:r>
              <w:rPr>
                <w:color w:val="221F1F"/>
              </w:rPr>
              <w:t>- 33 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 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неделю),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2 класс-34 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 ч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в неделю),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3 класс -34 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 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в неделю),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4 класс- 34 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 ч в неделю).</w:t>
            </w:r>
          </w:p>
          <w:p w:rsidR="00394F1F" w:rsidRDefault="003E3BD2">
            <w:pPr>
              <w:pStyle w:val="TableParagraph"/>
              <w:spacing w:before="3"/>
              <w:ind w:right="104" w:firstLine="826"/>
            </w:pPr>
            <w:r>
              <w:t>Рабочая программа включает в себя:</w:t>
            </w:r>
            <w:r>
              <w:rPr>
                <w:spacing w:val="-1"/>
              </w:rPr>
              <w:t xml:space="preserve"> </w:t>
            </w:r>
            <w:r>
              <w:t>пояснительную записку, панируемые</w:t>
            </w:r>
            <w:r>
              <w:rPr>
                <w:spacing w:val="-4"/>
              </w:rPr>
              <w:t xml:space="preserve"> </w:t>
            </w:r>
            <w:r>
              <w:t>результаты освоения</w:t>
            </w:r>
            <w:r>
              <w:rPr>
                <w:spacing w:val="28"/>
              </w:rPr>
              <w:t xml:space="preserve">  </w:t>
            </w:r>
            <w:r>
              <w:t>учебного</w:t>
            </w:r>
            <w:r>
              <w:rPr>
                <w:spacing w:val="26"/>
              </w:rPr>
              <w:t xml:space="preserve">  </w:t>
            </w:r>
            <w:r>
              <w:t>предмета</w:t>
            </w:r>
            <w:r>
              <w:rPr>
                <w:spacing w:val="30"/>
              </w:rPr>
              <w:t xml:space="preserve">  </w:t>
            </w:r>
            <w:r>
              <w:t>«Музыка</w:t>
            </w:r>
            <w:r>
              <w:rPr>
                <w:spacing w:val="30"/>
              </w:rPr>
              <w:t xml:space="preserve">  </w:t>
            </w:r>
            <w:r>
              <w:t>»(</w:t>
            </w:r>
            <w:r>
              <w:rPr>
                <w:spacing w:val="29"/>
              </w:rPr>
              <w:t xml:space="preserve">  </w:t>
            </w:r>
            <w:r>
              <w:t>личностные,</w:t>
            </w:r>
            <w:r>
              <w:rPr>
                <w:spacing w:val="29"/>
              </w:rPr>
              <w:t xml:space="preserve">  </w:t>
            </w:r>
            <w:r>
              <w:t>метапредметные</w:t>
            </w:r>
            <w:r>
              <w:rPr>
                <w:spacing w:val="79"/>
                <w:w w:val="15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 </w:t>
            </w:r>
            <w:r>
              <w:rPr>
                <w:spacing w:val="-2"/>
              </w:rPr>
              <w:t>предметные</w:t>
            </w:r>
          </w:p>
          <w:p w:rsidR="00394F1F" w:rsidRDefault="003E3BD2">
            <w:pPr>
              <w:pStyle w:val="TableParagraph"/>
              <w:spacing w:line="250" w:lineRule="exact"/>
              <w:ind w:right="104"/>
            </w:pPr>
            <w:r>
              <w:t>результаты), содержание учебного предмета «Музыка », тематическое планирование, учебно - методическое обеспечение образовательного процесса.</w:t>
            </w:r>
          </w:p>
        </w:tc>
      </w:tr>
    </w:tbl>
    <w:p w:rsidR="00394F1F" w:rsidRDefault="00394F1F">
      <w:pPr>
        <w:spacing w:line="250" w:lineRule="exact"/>
        <w:sectPr w:rsidR="00394F1F">
          <w:pgSz w:w="16840" w:h="11910" w:orient="landscape"/>
          <w:pgMar w:top="960" w:right="560" w:bottom="280" w:left="900" w:header="720" w:footer="720" w:gutter="0"/>
          <w:cols w:space="720"/>
        </w:sectPr>
      </w:pPr>
    </w:p>
    <w:p w:rsidR="00394F1F" w:rsidRDefault="00394F1F">
      <w:pPr>
        <w:spacing w:before="4"/>
        <w:rPr>
          <w:b/>
          <w:sz w:val="17"/>
        </w:rPr>
      </w:pPr>
    </w:p>
    <w:sectPr w:rsidR="00394F1F" w:rsidSect="00394F1F">
      <w:pgSz w:w="16840" w:h="11910" w:orient="landscape"/>
      <w:pgMar w:top="134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8FB"/>
    <w:multiLevelType w:val="hybridMultilevel"/>
    <w:tmpl w:val="1D5A7ADE"/>
    <w:lvl w:ilvl="0" w:tplc="385C8FAC">
      <w:numFmt w:val="bullet"/>
      <w:lvlText w:val=""/>
      <w:lvlJc w:val="left"/>
      <w:pPr>
        <w:ind w:left="896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EC8670E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2" w:tplc="FF225EF0">
      <w:numFmt w:val="bullet"/>
      <w:lvlText w:val="•"/>
      <w:lvlJc w:val="left"/>
      <w:pPr>
        <w:ind w:left="2561" w:hanging="361"/>
      </w:pPr>
      <w:rPr>
        <w:rFonts w:hint="default"/>
        <w:lang w:val="ru-RU" w:eastAsia="en-US" w:bidi="ar-SA"/>
      </w:rPr>
    </w:lvl>
    <w:lvl w:ilvl="3" w:tplc="95BE0B30">
      <w:numFmt w:val="bullet"/>
      <w:lvlText w:val="•"/>
      <w:lvlJc w:val="left"/>
      <w:pPr>
        <w:ind w:left="3391" w:hanging="361"/>
      </w:pPr>
      <w:rPr>
        <w:rFonts w:hint="default"/>
        <w:lang w:val="ru-RU" w:eastAsia="en-US" w:bidi="ar-SA"/>
      </w:rPr>
    </w:lvl>
    <w:lvl w:ilvl="4" w:tplc="7744CED4">
      <w:numFmt w:val="bullet"/>
      <w:lvlText w:val="•"/>
      <w:lvlJc w:val="left"/>
      <w:pPr>
        <w:ind w:left="4222" w:hanging="361"/>
      </w:pPr>
      <w:rPr>
        <w:rFonts w:hint="default"/>
        <w:lang w:val="ru-RU" w:eastAsia="en-US" w:bidi="ar-SA"/>
      </w:rPr>
    </w:lvl>
    <w:lvl w:ilvl="5" w:tplc="308CFB7C">
      <w:numFmt w:val="bullet"/>
      <w:lvlText w:val="•"/>
      <w:lvlJc w:val="left"/>
      <w:pPr>
        <w:ind w:left="5052" w:hanging="361"/>
      </w:pPr>
      <w:rPr>
        <w:rFonts w:hint="default"/>
        <w:lang w:val="ru-RU" w:eastAsia="en-US" w:bidi="ar-SA"/>
      </w:rPr>
    </w:lvl>
    <w:lvl w:ilvl="6" w:tplc="5D642D1C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7" w:tplc="F5348F2C">
      <w:numFmt w:val="bullet"/>
      <w:lvlText w:val="•"/>
      <w:lvlJc w:val="left"/>
      <w:pPr>
        <w:ind w:left="6713" w:hanging="361"/>
      </w:pPr>
      <w:rPr>
        <w:rFonts w:hint="default"/>
        <w:lang w:val="ru-RU" w:eastAsia="en-US" w:bidi="ar-SA"/>
      </w:rPr>
    </w:lvl>
    <w:lvl w:ilvl="8" w:tplc="2A44D1E6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</w:abstractNum>
  <w:abstractNum w:abstractNumId="1">
    <w:nsid w:val="6E7256E3"/>
    <w:multiLevelType w:val="hybridMultilevel"/>
    <w:tmpl w:val="29F60FE0"/>
    <w:lvl w:ilvl="0" w:tplc="4832F6E6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846A1F0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302C888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A20AC15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A97C94D0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75BE7BD2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BA106642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7B9C90FE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D5F481DA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4F1F"/>
    <w:rsid w:val="00394F1F"/>
    <w:rsid w:val="003E3BD2"/>
    <w:rsid w:val="004251BD"/>
    <w:rsid w:val="00EE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F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F1F"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94F1F"/>
  </w:style>
  <w:style w:type="paragraph" w:customStyle="1" w:styleId="TableParagraph">
    <w:name w:val="Table Paragraph"/>
    <w:basedOn w:val="a"/>
    <w:uiPriority w:val="1"/>
    <w:qFormat/>
    <w:rsid w:val="00394F1F"/>
    <w:pPr>
      <w:ind w:left="1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dcterms:created xsi:type="dcterms:W3CDTF">2023-09-24T14:50:00Z</dcterms:created>
  <dcterms:modified xsi:type="dcterms:W3CDTF">2023-09-24T15:24:00Z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  <property fmtid="{D5CDD505-2E9C-101B-9397-08002B2CF9AE}" pid="5" name="Producer">
    <vt:lpwstr>www.ilovepdf.com</vt:lpwstr>
  </property>
</Properties>
</file>